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59" w:rsidRDefault="003F5359" w:rsidP="003F5359">
      <w:pPr>
        <w:shd w:val="clear" w:color="auto" w:fill="FFFFFF"/>
        <w:spacing w:after="0" w:line="336" w:lineRule="atLeast"/>
        <w:jc w:val="both"/>
        <w:textAlignment w:val="baseline"/>
        <w:outlineLvl w:val="1"/>
        <w:rPr>
          <w:rFonts w:ascii="display" w:eastAsia="Times New Roman" w:hAnsi="display" w:cs="Times New Roman"/>
          <w:sz w:val="48"/>
          <w:szCs w:val="48"/>
          <w:lang w:eastAsia="es-ES"/>
        </w:rPr>
      </w:pPr>
    </w:p>
    <w:p w:rsidR="003F5359" w:rsidRPr="00E1311B" w:rsidRDefault="003F5359" w:rsidP="003F5359">
      <w:pPr>
        <w:shd w:val="clear" w:color="auto" w:fill="FFFFFF"/>
        <w:spacing w:after="0" w:line="336" w:lineRule="atLeast"/>
        <w:jc w:val="both"/>
        <w:textAlignment w:val="baseline"/>
        <w:outlineLvl w:val="1"/>
        <w:rPr>
          <w:rFonts w:eastAsia="Times New Roman" w:cstheme="minorHAnsi"/>
          <w:sz w:val="24"/>
          <w:szCs w:val="24"/>
          <w:u w:val="single"/>
          <w:lang w:eastAsia="es-ES"/>
        </w:rPr>
      </w:pPr>
      <w:r w:rsidRPr="00E1311B">
        <w:rPr>
          <w:rFonts w:eastAsia="Times New Roman" w:cstheme="minorHAnsi"/>
          <w:sz w:val="44"/>
          <w:szCs w:val="44"/>
          <w:u w:val="single"/>
          <w:lang w:eastAsia="es-ES"/>
        </w:rPr>
        <w:t>INFORMACIÓN DE TRANSPARENCIA</w:t>
      </w:r>
      <w:r w:rsidRPr="00E1311B">
        <w:rPr>
          <w:rFonts w:eastAsia="Times New Roman" w:cstheme="minorHAnsi"/>
          <w:color w:val="3F7C76"/>
          <w:sz w:val="44"/>
          <w:szCs w:val="44"/>
          <w:u w:val="single"/>
          <w:bdr w:val="none" w:sz="0" w:space="0" w:color="auto" w:frame="1"/>
          <w:lang w:eastAsia="es-ES"/>
        </w:rPr>
        <w:br/>
      </w:r>
    </w:p>
    <w:p w:rsidR="00E1311B" w:rsidRPr="00E1311B" w:rsidRDefault="00E1311B" w:rsidP="00E1311B">
      <w:pPr>
        <w:jc w:val="both"/>
        <w:rPr>
          <w:rFonts w:cstheme="minorHAnsi"/>
          <w:sz w:val="24"/>
          <w:szCs w:val="24"/>
        </w:rPr>
      </w:pPr>
      <w:r w:rsidRPr="00E1311B">
        <w:rPr>
          <w:rFonts w:cstheme="minorHAnsi"/>
          <w:sz w:val="24"/>
          <w:szCs w:val="24"/>
        </w:rPr>
        <w:t xml:space="preserve">Para </w:t>
      </w:r>
      <w:r w:rsidR="00BD25D8">
        <w:rPr>
          <w:rFonts w:cstheme="minorHAnsi"/>
          <w:b/>
          <w:sz w:val="24"/>
          <w:szCs w:val="24"/>
        </w:rPr>
        <w:t>la Asociación de discapacitados Físicos de La Palma</w:t>
      </w:r>
      <w:r w:rsidRPr="00E1311B">
        <w:rPr>
          <w:rFonts w:cstheme="minorHAnsi"/>
          <w:b/>
          <w:sz w:val="24"/>
          <w:szCs w:val="24"/>
        </w:rPr>
        <w:t>, la Asociación de Discapacitados Físicos de La Palma</w:t>
      </w:r>
      <w:r w:rsidR="00BD25D8">
        <w:rPr>
          <w:rFonts w:cstheme="minorHAnsi"/>
          <w:b/>
          <w:sz w:val="24"/>
          <w:szCs w:val="24"/>
        </w:rPr>
        <w:t xml:space="preserve"> (ADFILPA)</w:t>
      </w:r>
      <w:r w:rsidRPr="00E1311B">
        <w:rPr>
          <w:rFonts w:cstheme="minorHAnsi"/>
          <w:sz w:val="24"/>
          <w:szCs w:val="24"/>
        </w:rPr>
        <w:t>, resulta fundamental cumplir su misión y sus objetivos en la lucha de la defensa de los derechos de las personas con movilidad reducida, el cumplimiento de la transparencia para cumplir dichos fines.</w:t>
      </w:r>
    </w:p>
    <w:p w:rsidR="00E1311B" w:rsidRPr="00E1311B" w:rsidRDefault="00BD25D8" w:rsidP="00E131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ADFILPA </w:t>
      </w:r>
      <w:r w:rsidR="00E1311B" w:rsidRPr="00E1311B">
        <w:rPr>
          <w:rFonts w:cstheme="minorHAnsi"/>
          <w:sz w:val="24"/>
          <w:szCs w:val="24"/>
        </w:rPr>
        <w:t xml:space="preserve"> pone a disposición de cualquier persona que lo desee, visitar nuestro Portal de Transparencia, para fomentar la claridad, objetividad y a la vez, haciendo cumplir la normativa vigente en materia de transparencia, todo ello viene justificado en la Ley 12/2014, de 26 de diciembre, de transparencia y de acceso a la información pública y buen gobierno. </w:t>
      </w:r>
    </w:p>
    <w:p w:rsidR="003F5359" w:rsidRPr="00E1311B" w:rsidRDefault="003F5359" w:rsidP="003F5359">
      <w:p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theme="minorHAnsi"/>
          <w:b/>
          <w:bCs/>
          <w:color w:val="3F7C76"/>
          <w:sz w:val="24"/>
          <w:szCs w:val="24"/>
          <w:bdr w:val="none" w:sz="0" w:space="0" w:color="auto" w:frame="1"/>
          <w:lang w:eastAsia="es-ES"/>
        </w:rPr>
      </w:pPr>
    </w:p>
    <w:p w:rsidR="003F5359" w:rsidRPr="00E1311B" w:rsidRDefault="003F5359" w:rsidP="00E1311B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theme="minorHAnsi"/>
          <w:i/>
          <w:sz w:val="32"/>
          <w:szCs w:val="32"/>
          <w:u w:val="single"/>
          <w:lang w:eastAsia="es-ES"/>
        </w:rPr>
      </w:pPr>
    </w:p>
    <w:p w:rsidR="00E1311B" w:rsidRPr="00E1311B" w:rsidRDefault="00E1311B" w:rsidP="00E1311B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eastAsia="Times New Roman" w:cstheme="minorHAnsi"/>
          <w:b/>
          <w:i/>
          <w:spacing w:val="15"/>
          <w:sz w:val="32"/>
          <w:szCs w:val="32"/>
          <w:u w:val="single"/>
          <w:lang w:eastAsia="es-ES"/>
        </w:rPr>
      </w:pPr>
      <w:r w:rsidRPr="00E1311B">
        <w:rPr>
          <w:rFonts w:eastAsia="Times New Roman" w:cstheme="minorHAnsi"/>
          <w:b/>
          <w:i/>
          <w:spacing w:val="15"/>
          <w:sz w:val="32"/>
          <w:szCs w:val="32"/>
          <w:u w:val="single"/>
          <w:lang w:eastAsia="es-ES"/>
        </w:rPr>
        <w:t>LEY DE TRANSPARENCIA</w:t>
      </w:r>
    </w:p>
    <w:p w:rsidR="00E1311B" w:rsidRPr="00E1311B" w:rsidRDefault="00E1311B" w:rsidP="003F5359">
      <w:pPr>
        <w:shd w:val="clear" w:color="auto" w:fill="FFFFFF"/>
        <w:spacing w:after="0" w:line="336" w:lineRule="atLeast"/>
        <w:jc w:val="both"/>
        <w:textAlignment w:val="baseline"/>
        <w:outlineLvl w:val="2"/>
        <w:rPr>
          <w:rFonts w:eastAsia="Times New Roman" w:cstheme="minorHAnsi"/>
          <w:b/>
          <w:spacing w:val="15"/>
          <w:sz w:val="24"/>
          <w:szCs w:val="24"/>
          <w:lang w:eastAsia="es-ES"/>
        </w:rPr>
      </w:pPr>
    </w:p>
    <w:p w:rsidR="003F5359" w:rsidRDefault="007F5D1F" w:rsidP="003F53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hyperlink r:id="rId6" w:history="1">
        <w:r w:rsidR="003F5359" w:rsidRPr="00E1311B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es-ES"/>
          </w:rPr>
          <w:t>Ley de Transparencia de Canarias</w:t>
        </w:r>
      </w:hyperlink>
      <w:r w:rsidR="003F5359" w:rsidRPr="00E1311B">
        <w:rPr>
          <w:rFonts w:eastAsia="Times New Roman" w:cstheme="minorHAnsi"/>
          <w:sz w:val="24"/>
          <w:szCs w:val="24"/>
          <w:lang w:eastAsia="es-ES"/>
        </w:rPr>
        <w:t>: Ley 12/2014, de 26 de diciembre, de transparencia y de acceso a la información pública (BOC 5, de 9.1.2015)</w:t>
      </w:r>
    </w:p>
    <w:p w:rsidR="00E1311B" w:rsidRPr="00E1311B" w:rsidRDefault="00E1311B" w:rsidP="003F53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3F5359" w:rsidRPr="00E1311B" w:rsidRDefault="007F5D1F" w:rsidP="003F53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hyperlink r:id="rId7" w:history="1">
        <w:r w:rsidR="003F5359" w:rsidRPr="00E1311B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es-ES"/>
          </w:rPr>
          <w:t>Ley de Transparencia (básica estatal):</w:t>
        </w:r>
      </w:hyperlink>
      <w:r w:rsidR="003F5359" w:rsidRPr="00E1311B">
        <w:rPr>
          <w:rFonts w:eastAsia="Times New Roman" w:cstheme="minorHAnsi"/>
          <w:sz w:val="24"/>
          <w:szCs w:val="24"/>
          <w:lang w:eastAsia="es-ES"/>
        </w:rPr>
        <w:t> Ley 19/2013, de 9 de diciembre, de transparencia, acceso a la información pública y buen gobierno</w:t>
      </w:r>
    </w:p>
    <w:p w:rsidR="00C84AD6" w:rsidRDefault="00C84AD6"/>
    <w:p w:rsidR="00946393" w:rsidRDefault="00946393"/>
    <w:p w:rsidR="00946393" w:rsidRPr="00946393" w:rsidRDefault="00946393">
      <w:pPr>
        <w:rPr>
          <w:color w:val="FF0000"/>
        </w:rPr>
      </w:pPr>
      <w:r w:rsidRPr="00946393">
        <w:rPr>
          <w:color w:val="FF0000"/>
        </w:rPr>
        <w:t xml:space="preserve">ÚLTIMA MODIFICACIÓN; 14 DE JULIO 2021 </w:t>
      </w:r>
    </w:p>
    <w:sectPr w:rsidR="00946393" w:rsidRPr="0094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A8" w:rsidRDefault="00F57FA8" w:rsidP="003F5359">
      <w:pPr>
        <w:spacing w:after="0" w:line="240" w:lineRule="auto"/>
      </w:pPr>
      <w:r>
        <w:separator/>
      </w:r>
    </w:p>
  </w:endnote>
  <w:endnote w:type="continuationSeparator" w:id="0">
    <w:p w:rsidR="00F57FA8" w:rsidRDefault="00F57FA8" w:rsidP="003F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8" w:rsidRDefault="00BD25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8" w:rsidRDefault="00BD25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8" w:rsidRDefault="00BD2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A8" w:rsidRDefault="00F57FA8" w:rsidP="003F5359">
      <w:pPr>
        <w:spacing w:after="0" w:line="240" w:lineRule="auto"/>
      </w:pPr>
      <w:r>
        <w:separator/>
      </w:r>
    </w:p>
  </w:footnote>
  <w:footnote w:type="continuationSeparator" w:id="0">
    <w:p w:rsidR="00F57FA8" w:rsidRDefault="00F57FA8" w:rsidP="003F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8" w:rsidRDefault="00BD25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59" w:rsidRDefault="003F5359" w:rsidP="00BD25D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E8D201">
          <wp:extent cx="11430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359" w:rsidRDefault="003F5359" w:rsidP="00BD25D8">
    <w:pPr>
      <w:spacing w:after="0"/>
      <w:ind w:left="-709" w:right="-85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C/ Eusebio Barreto,</w:t>
    </w:r>
  </w:p>
  <w:p w:rsidR="003F5359" w:rsidRDefault="003F5359" w:rsidP="00BD25D8">
    <w:pPr>
      <w:spacing w:after="0"/>
      <w:ind w:left="-709" w:right="-85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Urb. 29 Octubre, Pta. 2, </w:t>
    </w:r>
    <w:proofErr w:type="spellStart"/>
    <w:r>
      <w:rPr>
        <w:rFonts w:ascii="Arial" w:hAnsi="Arial" w:cs="Arial"/>
        <w:sz w:val="16"/>
        <w:szCs w:val="16"/>
      </w:rPr>
      <w:t>Bl</w:t>
    </w:r>
    <w:proofErr w:type="spellEnd"/>
    <w:r>
      <w:rPr>
        <w:rFonts w:ascii="Arial" w:hAnsi="Arial" w:cs="Arial"/>
        <w:sz w:val="16"/>
        <w:szCs w:val="16"/>
      </w:rPr>
      <w:t>. 2</w:t>
    </w:r>
  </w:p>
  <w:p w:rsidR="003F5359" w:rsidRDefault="003F5359" w:rsidP="00BD25D8">
    <w:pPr>
      <w:spacing w:after="0"/>
      <w:ind w:left="-709" w:right="-85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38760 Los Llanos de </w:t>
    </w:r>
    <w:proofErr w:type="spellStart"/>
    <w:r>
      <w:rPr>
        <w:rFonts w:ascii="Arial" w:hAnsi="Arial" w:cs="Arial"/>
        <w:sz w:val="16"/>
        <w:szCs w:val="16"/>
      </w:rPr>
      <w:t>Aridane</w:t>
    </w:r>
    <w:proofErr w:type="spellEnd"/>
  </w:p>
  <w:p w:rsidR="003F5359" w:rsidRDefault="003F5359" w:rsidP="00BD25D8">
    <w:pPr>
      <w:spacing w:after="0"/>
      <w:ind w:left="-709" w:right="-85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adfilpa@hotmail.com</w:t>
    </w:r>
  </w:p>
  <w:p w:rsidR="003F5359" w:rsidRDefault="003F5359" w:rsidP="00BD25D8">
    <w:pPr>
      <w:spacing w:after="0"/>
      <w:ind w:left="-709" w:right="-85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922 40 18 54</w:t>
    </w:r>
  </w:p>
  <w:p w:rsidR="003F5359" w:rsidRDefault="003F5359" w:rsidP="007F5D1F">
    <w:pPr>
      <w:pStyle w:val="Encabezado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3CDC395B" wp14:editId="67913E8F">
          <wp:extent cx="31420428" cy="2501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2838" cy="28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8" w:rsidRDefault="00BD2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67"/>
    <w:rsid w:val="00133D67"/>
    <w:rsid w:val="003F5359"/>
    <w:rsid w:val="00567BD8"/>
    <w:rsid w:val="007F5D1F"/>
    <w:rsid w:val="00946393"/>
    <w:rsid w:val="00BD25D8"/>
    <w:rsid w:val="00C84AD6"/>
    <w:rsid w:val="00E1311B"/>
    <w:rsid w:val="00F57FA8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0BDFD3-BA58-4BD7-B55C-C109F73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359"/>
  </w:style>
  <w:style w:type="paragraph" w:styleId="Piedepgina">
    <w:name w:val="footer"/>
    <w:basedOn w:val="Normal"/>
    <w:link w:val="PiedepginaCar"/>
    <w:uiPriority w:val="99"/>
    <w:unhideWhenUsed/>
    <w:rsid w:val="003F5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oe.es/buscar/act.php?id=BOE-A-2013-1288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iernodecanarias.org/libroazul/pdf/71248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6</cp:revision>
  <dcterms:created xsi:type="dcterms:W3CDTF">2021-07-13T08:14:00Z</dcterms:created>
  <dcterms:modified xsi:type="dcterms:W3CDTF">2021-07-16T10:17:00Z</dcterms:modified>
</cp:coreProperties>
</file>